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786" w:rsidRPr="00760786" w:rsidRDefault="00760786">
      <w:pPr>
        <w:rPr>
          <w:rStyle w:val="fontstyle01"/>
          <w:rFonts w:ascii="Century Gothic" w:hAnsi="Century Gothic" w:cstheme="minorHAnsi"/>
          <w:b/>
          <w:color w:val="00B0F0"/>
          <w:sz w:val="28"/>
          <w:szCs w:val="28"/>
        </w:rPr>
      </w:pPr>
      <w:r w:rsidRPr="00760786">
        <w:rPr>
          <w:rStyle w:val="fontstyle01"/>
          <w:rFonts w:ascii="Century Gothic" w:hAnsi="Century Gothic" w:cstheme="minorHAnsi"/>
          <w:b/>
          <w:color w:val="00B0F0"/>
          <w:sz w:val="28"/>
          <w:szCs w:val="28"/>
        </w:rPr>
        <w:t>Employee Benefits</w:t>
      </w:r>
    </w:p>
    <w:p w:rsidR="00760786" w:rsidRPr="00760786" w:rsidRDefault="00760786">
      <w:pPr>
        <w:rPr>
          <w:rStyle w:val="fontstyle01"/>
          <w:rFonts w:ascii="Century Gothic" w:hAnsi="Century Gothic" w:cstheme="minorHAnsi"/>
          <w:sz w:val="24"/>
          <w:szCs w:val="24"/>
        </w:rPr>
      </w:pPr>
      <w:r w:rsidRPr="00760786">
        <w:rPr>
          <w:rStyle w:val="fontstyle01"/>
          <w:rFonts w:ascii="Century Gothic" w:hAnsi="Century Gothic" w:cstheme="minorHAnsi"/>
          <w:sz w:val="24"/>
          <w:szCs w:val="24"/>
        </w:rPr>
        <w:t>At Radius we offer a competitive compensation package and a great range of benefits, alongside</w:t>
      </w:r>
      <w:r>
        <w:rPr>
          <w:rStyle w:val="fontstyle01"/>
          <w:rFonts w:ascii="Century Gothic" w:hAnsi="Century Gothic" w:cstheme="minorHAnsi"/>
          <w:sz w:val="24"/>
          <w:szCs w:val="24"/>
        </w:rPr>
        <w:t xml:space="preserve"> </w:t>
      </w:r>
      <w:r w:rsidRPr="00760786">
        <w:rPr>
          <w:rStyle w:val="fontstyle01"/>
          <w:rFonts w:ascii="Century Gothic" w:hAnsi="Century Gothic" w:cstheme="minorHAnsi"/>
          <w:sz w:val="24"/>
          <w:szCs w:val="24"/>
        </w:rPr>
        <w:t>opportunities for professional and personal growth and development. We also aim to provide a great</w:t>
      </w:r>
      <w:r>
        <w:rPr>
          <w:rStyle w:val="fontstyle01"/>
          <w:rFonts w:ascii="Century Gothic" w:hAnsi="Century Gothic" w:cstheme="minorHAnsi"/>
          <w:sz w:val="24"/>
          <w:szCs w:val="24"/>
        </w:rPr>
        <w:t xml:space="preserve"> </w:t>
      </w:r>
      <w:r w:rsidRPr="00760786">
        <w:rPr>
          <w:rStyle w:val="fontstyle01"/>
          <w:rFonts w:ascii="Century Gothic" w:hAnsi="Century Gothic" w:cstheme="minorHAnsi"/>
          <w:sz w:val="24"/>
          <w:szCs w:val="24"/>
        </w:rPr>
        <w:t>working environment and a culture which embraces diversity, where people flourish. The wide range of</w:t>
      </w:r>
      <w:r w:rsidRPr="00760786">
        <w:rPr>
          <w:rFonts w:ascii="Century Gothic" w:hAnsi="Century Gothic" w:cstheme="minorHAnsi"/>
          <w:color w:val="242021"/>
          <w:sz w:val="24"/>
          <w:szCs w:val="24"/>
        </w:rPr>
        <w:br/>
      </w:r>
      <w:r w:rsidRPr="00760786">
        <w:rPr>
          <w:rStyle w:val="fontstyle01"/>
          <w:rFonts w:ascii="Century Gothic" w:hAnsi="Century Gothic" w:cstheme="minorHAnsi"/>
          <w:sz w:val="24"/>
          <w:szCs w:val="24"/>
        </w:rPr>
        <w:t>benefits offered to our employees includes:</w:t>
      </w:r>
    </w:p>
    <w:p w:rsidR="00760786" w:rsidRPr="00760786" w:rsidRDefault="00760786">
      <w:pPr>
        <w:rPr>
          <w:rStyle w:val="fontstyle01"/>
          <w:rFonts w:ascii="Century Gothic" w:hAnsi="Century Gothic" w:cstheme="minorHAnsi"/>
          <w:sz w:val="24"/>
          <w:szCs w:val="24"/>
        </w:rPr>
      </w:pPr>
      <w:r w:rsidRPr="00760786">
        <w:rPr>
          <w:rStyle w:val="fontstyle21"/>
          <w:rFonts w:ascii="Century Gothic" w:hAnsi="Century Gothic" w:cstheme="minorHAnsi"/>
          <w:sz w:val="24"/>
          <w:szCs w:val="24"/>
        </w:rPr>
        <w:t>Holidays</w:t>
      </w:r>
      <w:r w:rsidRPr="00760786">
        <w:rPr>
          <w:rFonts w:ascii="Century Gothic" w:hAnsi="Century Gothic" w:cstheme="minorHAnsi"/>
          <w:b/>
          <w:bCs/>
          <w:color w:val="00ADEE"/>
          <w:sz w:val="24"/>
          <w:szCs w:val="24"/>
        </w:rPr>
        <w:br/>
      </w:r>
      <w:r w:rsidRPr="00760786">
        <w:rPr>
          <w:rStyle w:val="fontstyle01"/>
          <w:rFonts w:ascii="Century Gothic" w:hAnsi="Century Gothic" w:cstheme="minorHAnsi"/>
          <w:sz w:val="24"/>
          <w:szCs w:val="24"/>
        </w:rPr>
        <w:t>Employees are entitled to a minimum of 34 days annual leave (inclusive of statutory and public holidays).After completion of 4 years’ continuous service this increases to 38 days, and 41 days after 8 years.</w:t>
      </w:r>
    </w:p>
    <w:p w:rsidR="00760786" w:rsidRPr="00760786" w:rsidRDefault="00760786">
      <w:pPr>
        <w:rPr>
          <w:rStyle w:val="fontstyle01"/>
          <w:rFonts w:ascii="Century Gothic" w:hAnsi="Century Gothic" w:cstheme="minorHAnsi"/>
          <w:sz w:val="24"/>
          <w:szCs w:val="24"/>
        </w:rPr>
      </w:pPr>
      <w:r w:rsidRPr="00760786">
        <w:rPr>
          <w:rStyle w:val="fontstyle21"/>
          <w:rFonts w:ascii="Century Gothic" w:hAnsi="Century Gothic" w:cstheme="minorHAnsi"/>
          <w:sz w:val="24"/>
          <w:szCs w:val="24"/>
        </w:rPr>
        <w:t>Health Cash Plan</w:t>
      </w:r>
      <w:r w:rsidRPr="00760786">
        <w:rPr>
          <w:rFonts w:ascii="Century Gothic" w:hAnsi="Century Gothic" w:cstheme="minorHAnsi"/>
          <w:b/>
          <w:bCs/>
          <w:color w:val="00ADEE"/>
          <w:sz w:val="24"/>
          <w:szCs w:val="24"/>
        </w:rPr>
        <w:br/>
      </w:r>
      <w:r w:rsidRPr="00760786">
        <w:rPr>
          <w:rStyle w:val="fontstyle01"/>
          <w:rFonts w:ascii="Century Gothic" w:hAnsi="Century Gothic" w:cstheme="minorHAnsi"/>
          <w:sz w:val="24"/>
          <w:szCs w:val="24"/>
        </w:rPr>
        <w:t>Provides a range of positive healthcare benefits for employees and their families including medical, dental and health cover.</w:t>
      </w:r>
    </w:p>
    <w:p w:rsidR="00760786" w:rsidRPr="00760786" w:rsidRDefault="00760786">
      <w:pPr>
        <w:rPr>
          <w:rStyle w:val="fontstyle01"/>
          <w:rFonts w:ascii="Century Gothic" w:hAnsi="Century Gothic" w:cstheme="minorHAnsi"/>
          <w:sz w:val="24"/>
          <w:szCs w:val="24"/>
        </w:rPr>
      </w:pPr>
      <w:r w:rsidRPr="00760786">
        <w:rPr>
          <w:rStyle w:val="fontstyle21"/>
          <w:rFonts w:ascii="Century Gothic" w:hAnsi="Century Gothic" w:cstheme="minorHAnsi"/>
          <w:sz w:val="24"/>
          <w:szCs w:val="24"/>
        </w:rPr>
        <w:t>Employee Health Checks</w:t>
      </w:r>
      <w:r w:rsidRPr="00760786">
        <w:rPr>
          <w:rFonts w:ascii="Century Gothic" w:hAnsi="Century Gothic" w:cstheme="minorHAnsi"/>
          <w:b/>
          <w:bCs/>
          <w:color w:val="00ADEE"/>
          <w:sz w:val="24"/>
          <w:szCs w:val="24"/>
        </w:rPr>
        <w:br/>
      </w:r>
      <w:r w:rsidRPr="00760786">
        <w:rPr>
          <w:rStyle w:val="fontstyle01"/>
          <w:rFonts w:ascii="Century Gothic" w:hAnsi="Century Gothic" w:cstheme="minorHAnsi"/>
          <w:sz w:val="24"/>
          <w:szCs w:val="24"/>
        </w:rPr>
        <w:t>We offer all employees regular free health checks which help identify health risks and promote wellbeing.</w:t>
      </w:r>
    </w:p>
    <w:p w:rsidR="00760786" w:rsidRPr="00760786" w:rsidRDefault="00760786">
      <w:pPr>
        <w:rPr>
          <w:rStyle w:val="fontstyle01"/>
          <w:rFonts w:ascii="Century Gothic" w:hAnsi="Century Gothic" w:cstheme="minorHAnsi"/>
          <w:sz w:val="24"/>
          <w:szCs w:val="24"/>
        </w:rPr>
      </w:pPr>
      <w:r w:rsidRPr="00760786">
        <w:rPr>
          <w:rStyle w:val="fontstyle21"/>
          <w:rFonts w:ascii="Century Gothic" w:hAnsi="Century Gothic" w:cstheme="minorHAnsi"/>
          <w:sz w:val="24"/>
          <w:szCs w:val="24"/>
        </w:rPr>
        <w:t>Learning and Development</w:t>
      </w:r>
      <w:r w:rsidRPr="00760786">
        <w:rPr>
          <w:rFonts w:ascii="Century Gothic" w:hAnsi="Century Gothic" w:cstheme="minorHAnsi"/>
          <w:b/>
          <w:bCs/>
          <w:color w:val="00ADEE"/>
          <w:sz w:val="24"/>
          <w:szCs w:val="24"/>
        </w:rPr>
        <w:br/>
      </w:r>
      <w:r w:rsidRPr="00760786">
        <w:rPr>
          <w:rStyle w:val="fontstyle01"/>
          <w:rFonts w:ascii="Century Gothic" w:hAnsi="Century Gothic" w:cstheme="minorHAnsi"/>
          <w:sz w:val="24"/>
          <w:szCs w:val="24"/>
        </w:rPr>
        <w:t>We offer a range of personalised learning and development opportunities to employees.</w:t>
      </w:r>
    </w:p>
    <w:p w:rsidR="00760786" w:rsidRDefault="00760786">
      <w:pPr>
        <w:rPr>
          <w:rStyle w:val="fontstyle01"/>
          <w:rFonts w:ascii="Century Gothic" w:hAnsi="Century Gothic" w:cstheme="minorHAnsi"/>
          <w:sz w:val="24"/>
          <w:szCs w:val="24"/>
        </w:rPr>
      </w:pPr>
      <w:r w:rsidRPr="00760786">
        <w:rPr>
          <w:rStyle w:val="fontstyle21"/>
          <w:rFonts w:ascii="Century Gothic" w:hAnsi="Century Gothic" w:cstheme="minorHAnsi"/>
          <w:sz w:val="24"/>
          <w:szCs w:val="24"/>
        </w:rPr>
        <w:t>Pension Scheme</w:t>
      </w:r>
      <w:r w:rsidRPr="00760786">
        <w:rPr>
          <w:rFonts w:ascii="Century Gothic" w:hAnsi="Century Gothic" w:cstheme="minorHAnsi"/>
          <w:b/>
          <w:bCs/>
          <w:color w:val="00ADEE"/>
          <w:sz w:val="24"/>
          <w:szCs w:val="24"/>
        </w:rPr>
        <w:br/>
      </w:r>
      <w:r w:rsidRPr="00760786">
        <w:rPr>
          <w:rStyle w:val="fontstyle01"/>
          <w:rFonts w:ascii="Century Gothic" w:hAnsi="Century Gothic" w:cstheme="minorHAnsi"/>
          <w:sz w:val="24"/>
          <w:szCs w:val="24"/>
        </w:rPr>
        <w:t>Radius provides a contributory pension scheme for new employees for which the Association contributes 6% and employees a minimum of 4%.</w:t>
      </w:r>
    </w:p>
    <w:p w:rsidR="00760786" w:rsidRPr="00760786" w:rsidRDefault="00760786">
      <w:pPr>
        <w:rPr>
          <w:rStyle w:val="fontstyle01"/>
          <w:rFonts w:ascii="Century Gothic" w:hAnsi="Century Gothic" w:cstheme="minorHAnsi"/>
          <w:sz w:val="24"/>
          <w:szCs w:val="24"/>
        </w:rPr>
      </w:pPr>
      <w:r w:rsidRPr="00760786">
        <w:rPr>
          <w:rStyle w:val="fontstyle21"/>
          <w:rFonts w:ascii="Century Gothic" w:hAnsi="Century Gothic" w:cstheme="minorHAnsi"/>
          <w:sz w:val="24"/>
          <w:szCs w:val="24"/>
        </w:rPr>
        <w:t>Professional Fees and Study Support</w:t>
      </w:r>
      <w:r w:rsidRPr="00760786">
        <w:rPr>
          <w:rFonts w:ascii="Century Gothic" w:hAnsi="Century Gothic" w:cstheme="minorHAnsi"/>
          <w:b/>
          <w:bCs/>
          <w:color w:val="00ADEE"/>
          <w:sz w:val="24"/>
          <w:szCs w:val="24"/>
        </w:rPr>
        <w:br/>
      </w:r>
      <w:r w:rsidRPr="00760786">
        <w:rPr>
          <w:rStyle w:val="fontstyle01"/>
          <w:rFonts w:ascii="Century Gothic" w:hAnsi="Century Gothic" w:cstheme="minorHAnsi"/>
          <w:sz w:val="24"/>
          <w:szCs w:val="24"/>
        </w:rPr>
        <w:t>We support continuous professional development by offering day release, study and exam leave.</w:t>
      </w:r>
    </w:p>
    <w:p w:rsidR="00760786" w:rsidRPr="00760786" w:rsidRDefault="00760786">
      <w:pPr>
        <w:rPr>
          <w:rStyle w:val="fontstyle01"/>
          <w:rFonts w:ascii="Century Gothic" w:hAnsi="Century Gothic" w:cstheme="minorHAnsi"/>
          <w:sz w:val="24"/>
          <w:szCs w:val="24"/>
        </w:rPr>
      </w:pPr>
      <w:r w:rsidRPr="00760786">
        <w:rPr>
          <w:rStyle w:val="fontstyle21"/>
          <w:rFonts w:ascii="Century Gothic" w:hAnsi="Century Gothic" w:cstheme="minorHAnsi"/>
          <w:sz w:val="24"/>
          <w:szCs w:val="24"/>
        </w:rPr>
        <w:t>Flexible Working</w:t>
      </w:r>
      <w:r w:rsidRPr="00760786">
        <w:rPr>
          <w:rFonts w:ascii="Century Gothic" w:hAnsi="Century Gothic" w:cstheme="minorHAnsi"/>
          <w:b/>
          <w:bCs/>
          <w:color w:val="00ADEE"/>
          <w:sz w:val="24"/>
          <w:szCs w:val="24"/>
        </w:rPr>
        <w:br/>
      </w:r>
      <w:r w:rsidRPr="00760786">
        <w:rPr>
          <w:rStyle w:val="fontstyle01"/>
          <w:rFonts w:ascii="Century Gothic" w:hAnsi="Century Gothic" w:cstheme="minorHAnsi"/>
          <w:sz w:val="24"/>
          <w:szCs w:val="24"/>
        </w:rPr>
        <w:t>Flexible working arrangements are considered to help staff with their work life balance.</w:t>
      </w:r>
    </w:p>
    <w:p w:rsidR="00012DFA" w:rsidRPr="00760786" w:rsidRDefault="00760786">
      <w:pPr>
        <w:rPr>
          <w:rFonts w:ascii="Century Gothic" w:hAnsi="Century Gothic" w:cstheme="minorHAnsi"/>
          <w:sz w:val="24"/>
          <w:szCs w:val="24"/>
        </w:rPr>
      </w:pPr>
      <w:bookmarkStart w:id="0" w:name="_GoBack"/>
      <w:bookmarkEnd w:id="0"/>
      <w:r w:rsidRPr="00760786">
        <w:rPr>
          <w:rStyle w:val="fontstyle21"/>
          <w:rFonts w:ascii="Century Gothic" w:hAnsi="Century Gothic" w:cstheme="minorHAnsi"/>
          <w:sz w:val="24"/>
          <w:szCs w:val="24"/>
        </w:rPr>
        <w:t>Flexitime</w:t>
      </w:r>
      <w:r w:rsidRPr="00760786">
        <w:rPr>
          <w:rFonts w:ascii="Century Gothic" w:hAnsi="Century Gothic" w:cstheme="minorHAnsi"/>
          <w:b/>
          <w:bCs/>
          <w:color w:val="00ADEE"/>
          <w:sz w:val="24"/>
          <w:szCs w:val="24"/>
        </w:rPr>
        <w:br/>
      </w:r>
      <w:r w:rsidRPr="00760786">
        <w:rPr>
          <w:rStyle w:val="fontstyle01"/>
          <w:rFonts w:ascii="Century Gothic" w:hAnsi="Century Gothic" w:cstheme="minorHAnsi"/>
          <w:sz w:val="24"/>
          <w:szCs w:val="24"/>
        </w:rPr>
        <w:t>Flexibility regarding working hours is offered in some areas of the business.</w:t>
      </w:r>
    </w:p>
    <w:sectPr w:rsidR="00012DFA" w:rsidRPr="007607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otham-Light">
    <w:altName w:val="Times New Roman"/>
    <w:panose1 w:val="00000000000000000000"/>
    <w:charset w:val="00"/>
    <w:family w:val="roman"/>
    <w:notTrueType/>
    <w:pitch w:val="default"/>
  </w:font>
  <w:font w:name="Gotham-Bold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86"/>
    <w:rsid w:val="00012DFA"/>
    <w:rsid w:val="002C2EAA"/>
    <w:rsid w:val="0076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760786"/>
    <w:rPr>
      <w:rFonts w:ascii="Gotham-Light" w:hAnsi="Gotham-Light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DefaultParagraphFont"/>
    <w:rsid w:val="00760786"/>
    <w:rPr>
      <w:rFonts w:ascii="Gotham-Bold" w:hAnsi="Gotham-Bold" w:hint="default"/>
      <w:b/>
      <w:bCs/>
      <w:i w:val="0"/>
      <w:iCs w:val="0"/>
      <w:color w:val="00ADEE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760786"/>
    <w:rPr>
      <w:rFonts w:ascii="Gotham-Light" w:hAnsi="Gotham-Light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DefaultParagraphFont"/>
    <w:rsid w:val="00760786"/>
    <w:rPr>
      <w:rFonts w:ascii="Gotham-Bold" w:hAnsi="Gotham-Bold" w:hint="default"/>
      <w:b/>
      <w:bCs/>
      <w:i w:val="0"/>
      <w:iCs w:val="0"/>
      <w:color w:val="00ADEE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Greatorex</dc:creator>
  <cp:lastModifiedBy>Denise Greatorex</cp:lastModifiedBy>
  <cp:revision>1</cp:revision>
  <dcterms:created xsi:type="dcterms:W3CDTF">2020-06-22T20:49:00Z</dcterms:created>
  <dcterms:modified xsi:type="dcterms:W3CDTF">2020-06-22T20:55:00Z</dcterms:modified>
</cp:coreProperties>
</file>